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30" w:rsidRDefault="00CE2830" w:rsidP="00CE2830">
      <w:pPr>
        <w:adjustRightInd w:val="0"/>
        <w:spacing w:line="300" w:lineRule="exact"/>
        <w:rPr>
          <w:rFonts w:eastAsia="黑体" w:hint="eastAsia"/>
          <w:color w:val="000000"/>
          <w:szCs w:val="32"/>
        </w:rPr>
      </w:pPr>
      <w:bookmarkStart w:id="0" w:name="_GoBack"/>
      <w:bookmarkEnd w:id="0"/>
      <w:r w:rsidRPr="00C03E23">
        <w:rPr>
          <w:rFonts w:eastAsia="黑体"/>
          <w:color w:val="000000"/>
          <w:szCs w:val="32"/>
        </w:rPr>
        <w:t xml:space="preserve">                            </w:t>
      </w:r>
    </w:p>
    <w:p w:rsidR="00CE2830" w:rsidRDefault="00CE2830" w:rsidP="00CE2830">
      <w:pPr>
        <w:adjustRightInd w:val="0"/>
        <w:spacing w:line="300" w:lineRule="exact"/>
        <w:rPr>
          <w:rFonts w:eastAsia="黑体" w:hint="eastAsia"/>
          <w:color w:val="000000"/>
          <w:szCs w:val="32"/>
        </w:rPr>
      </w:pPr>
    </w:p>
    <w:p w:rsidR="00CE2830" w:rsidRDefault="00CE2830" w:rsidP="00CE2830">
      <w:pPr>
        <w:adjustRightInd w:val="0"/>
        <w:spacing w:line="300" w:lineRule="exact"/>
        <w:rPr>
          <w:rFonts w:eastAsia="方正黑体_GBK" w:hint="eastAsia"/>
          <w:szCs w:val="32"/>
        </w:rPr>
      </w:pPr>
    </w:p>
    <w:p w:rsidR="00CE2830" w:rsidRDefault="00CE2830" w:rsidP="00CE2830">
      <w:pPr>
        <w:adjustRightInd w:val="0"/>
        <w:spacing w:line="300" w:lineRule="exact"/>
        <w:rPr>
          <w:rFonts w:eastAsia="方正黑体_GBK" w:hint="eastAsia"/>
          <w:szCs w:val="32"/>
        </w:rPr>
      </w:pPr>
    </w:p>
    <w:p w:rsidR="00501AE2" w:rsidRDefault="00501AE2" w:rsidP="00CE2830">
      <w:pPr>
        <w:adjustRightInd w:val="0"/>
        <w:spacing w:line="300" w:lineRule="exact"/>
        <w:rPr>
          <w:rFonts w:eastAsia="方正黑体_GBK" w:hint="eastAsia"/>
          <w:szCs w:val="32"/>
        </w:rPr>
      </w:pPr>
    </w:p>
    <w:p w:rsidR="00501AE2" w:rsidRDefault="00501AE2" w:rsidP="00CE2830">
      <w:pPr>
        <w:adjustRightInd w:val="0"/>
        <w:spacing w:line="300" w:lineRule="exact"/>
        <w:rPr>
          <w:rFonts w:eastAsia="方正黑体_GBK" w:hint="eastAsia"/>
          <w:szCs w:val="32"/>
        </w:rPr>
      </w:pPr>
    </w:p>
    <w:p w:rsidR="003D2F97" w:rsidRDefault="003D2F97" w:rsidP="00437E1F">
      <w:pPr>
        <w:adjustRightInd w:val="0"/>
        <w:spacing w:line="180" w:lineRule="exact"/>
        <w:rPr>
          <w:rFonts w:eastAsia="方正黑体_GBK" w:hint="eastAsia"/>
          <w:szCs w:val="32"/>
        </w:rPr>
      </w:pPr>
    </w:p>
    <w:p w:rsidR="00CE2830" w:rsidRPr="00726CAD" w:rsidRDefault="006577B9" w:rsidP="00E26F40">
      <w:pPr>
        <w:tabs>
          <w:tab w:val="left" w:pos="360"/>
        </w:tabs>
        <w:spacing w:line="1400" w:lineRule="exact"/>
        <w:ind w:leftChars="-113" w:left="-357"/>
        <w:jc w:val="center"/>
        <w:rPr>
          <w:rFonts w:ascii="方正小标宋简体" w:eastAsia="方正小标宋简体" w:hAnsi="华文中宋" w:hint="eastAsia"/>
          <w:color w:val="FF0000"/>
          <w:spacing w:val="30"/>
          <w:w w:val="50"/>
          <w:sz w:val="120"/>
          <w:szCs w:val="120"/>
        </w:rPr>
      </w:pPr>
      <w:r>
        <w:rPr>
          <w:rFonts w:ascii="方正小标宋简体" w:eastAsia="方正小标宋简体" w:hAnsi="宋体" w:hint="eastAsia"/>
          <w:color w:val="FF0000"/>
          <w:spacing w:val="100"/>
          <w:w w:val="50"/>
          <w:sz w:val="120"/>
          <w:szCs w:val="120"/>
        </w:rPr>
        <w:t xml:space="preserve"> </w:t>
      </w:r>
      <w:r w:rsidR="00565E7D" w:rsidRPr="00726CAD">
        <w:rPr>
          <w:rFonts w:ascii="方正小标宋简体" w:eastAsia="方正小标宋简体" w:hAnsi="宋体" w:hint="eastAsia"/>
          <w:color w:val="FF0000"/>
          <w:spacing w:val="30"/>
          <w:w w:val="50"/>
          <w:sz w:val="120"/>
          <w:szCs w:val="120"/>
        </w:rPr>
        <w:t>东南大</w:t>
      </w:r>
      <w:r w:rsidR="00CE2830" w:rsidRPr="00726CAD">
        <w:rPr>
          <w:rFonts w:ascii="方正小标宋简体" w:eastAsia="方正小标宋简体" w:hAnsi="宋体" w:hint="eastAsia"/>
          <w:color w:val="FF0000"/>
          <w:spacing w:val="30"/>
          <w:w w:val="50"/>
          <w:sz w:val="120"/>
          <w:szCs w:val="120"/>
        </w:rPr>
        <w:t>学</w:t>
      </w:r>
      <w:r w:rsidR="00610F63">
        <w:rPr>
          <w:rFonts w:ascii="方正小标宋简体" w:eastAsia="方正小标宋简体" w:hAnsi="宋体" w:hint="eastAsia"/>
          <w:color w:val="FF0000"/>
          <w:spacing w:val="30"/>
          <w:w w:val="50"/>
          <w:sz w:val="120"/>
          <w:szCs w:val="120"/>
        </w:rPr>
        <w:t>仪器科学与工程学院</w:t>
      </w:r>
    </w:p>
    <w:p w:rsidR="00CE2830" w:rsidRDefault="00CE2830" w:rsidP="003C3953">
      <w:pPr>
        <w:tabs>
          <w:tab w:val="center" w:pos="4422"/>
          <w:tab w:val="left" w:pos="6959"/>
        </w:tabs>
        <w:adjustRightInd w:val="0"/>
        <w:snapToGrid w:val="0"/>
        <w:spacing w:line="420" w:lineRule="exact"/>
        <w:ind w:firstLineChars="100" w:firstLine="316"/>
        <w:outlineLvl w:val="0"/>
        <w:rPr>
          <w:rFonts w:hint="eastAsia"/>
          <w:color w:val="0000FF"/>
        </w:rPr>
      </w:pPr>
    </w:p>
    <w:p w:rsidR="00CE2830" w:rsidRDefault="00CE2830" w:rsidP="003C3953">
      <w:pPr>
        <w:tabs>
          <w:tab w:val="center" w:pos="4422"/>
          <w:tab w:val="left" w:pos="6959"/>
        </w:tabs>
        <w:adjustRightInd w:val="0"/>
        <w:snapToGrid w:val="0"/>
        <w:spacing w:line="420" w:lineRule="exact"/>
        <w:ind w:firstLineChars="100" w:firstLine="316"/>
        <w:outlineLvl w:val="0"/>
        <w:rPr>
          <w:rFonts w:hint="eastAsia"/>
          <w:color w:val="0000FF"/>
        </w:rPr>
      </w:pPr>
    </w:p>
    <w:p w:rsidR="00CE2830" w:rsidRPr="00511465" w:rsidRDefault="00CB2EB2" w:rsidP="00797452">
      <w:pPr>
        <w:tabs>
          <w:tab w:val="center" w:pos="4422"/>
          <w:tab w:val="left" w:pos="6959"/>
        </w:tabs>
        <w:adjustRightInd w:val="0"/>
        <w:snapToGrid w:val="0"/>
        <w:spacing w:line="560" w:lineRule="exact"/>
        <w:ind w:firstLineChars="100" w:firstLine="316"/>
        <w:jc w:val="center"/>
        <w:outlineLvl w:val="0"/>
        <w:rPr>
          <w:rFonts w:ascii="楷体_gb2312" w:eastAsia="楷体_gb2312" w:hint="eastAsia"/>
          <w:color w:val="0000FF"/>
          <w:szCs w:val="32"/>
        </w:rPr>
      </w:pPr>
      <w:bookmarkStart w:id="1" w:name="机关代字"/>
      <w:r>
        <w:rPr>
          <w:rFonts w:hint="eastAsia"/>
        </w:rPr>
        <w:t>校仪科</w:t>
      </w:r>
      <w:bookmarkEnd w:id="1"/>
      <w:r w:rsidR="000C44B1" w:rsidRPr="00C03E23">
        <w:t>〔</w:t>
      </w:r>
      <w:bookmarkStart w:id="2" w:name="年份"/>
      <w:r>
        <w:t>2017</w:t>
      </w:r>
      <w:bookmarkEnd w:id="2"/>
      <w:r w:rsidR="000C44B1" w:rsidRPr="00C03E23">
        <w:t>〕</w:t>
      </w:r>
      <w:bookmarkStart w:id="3" w:name="序号"/>
      <w:r w:rsidR="00B465B9">
        <w:t>3</w:t>
      </w:r>
      <w:bookmarkEnd w:id="3"/>
      <w:r w:rsidR="000C44B1" w:rsidRPr="00C03E23">
        <w:t>号</w:t>
      </w:r>
    </w:p>
    <w:p w:rsidR="00CE2830" w:rsidRPr="00083992" w:rsidRDefault="002F5F34" w:rsidP="00CE2830">
      <w:pPr>
        <w:spacing w:line="440" w:lineRule="exact"/>
        <w:jc w:val="center"/>
        <w:rPr>
          <w:color w:val="FF0000"/>
        </w:rPr>
      </w:pPr>
      <w:r w:rsidRPr="00083992">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165100</wp:posOffset>
                </wp:positionV>
                <wp:extent cx="5652135" cy="2540"/>
                <wp:effectExtent l="19685" t="19685" r="24130" b="2540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B91F" id="Freeform 6" o:spid="_x0000_s1026" style="position:absolute;left:0;text-align:left;margin-left:0;margin-top:13pt;width:445.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" path="m,l8449,4e" filled="f" strokecolor="red" strokeweight="3pt">
                <v:path arrowok="t" o:connecttype="custom" o:connectlocs="0,0;5652135,2540" o:connectangles="0,0"/>
              </v:shape>
            </w:pict>
          </mc:Fallback>
        </mc:AlternateContent>
      </w:r>
      <w:r w:rsidR="00CE2830">
        <w:rPr>
          <w:rFonts w:hint="eastAsia"/>
          <w:szCs w:val="32"/>
        </w:rPr>
        <w:t xml:space="preserve">                            </w:t>
      </w:r>
    </w:p>
    <w:p w:rsidR="00CE2830" w:rsidRPr="004B383B" w:rsidRDefault="00CE2830" w:rsidP="003C3953">
      <w:pPr>
        <w:spacing w:line="460" w:lineRule="exact"/>
        <w:rPr>
          <w:rFonts w:hint="eastAsia"/>
          <w:spacing w:val="10"/>
          <w:szCs w:val="32"/>
        </w:rPr>
      </w:pPr>
    </w:p>
    <w:p w:rsidR="00CE2830" w:rsidRPr="004B383B" w:rsidRDefault="00CE2830" w:rsidP="003C3953">
      <w:pPr>
        <w:spacing w:line="460" w:lineRule="exact"/>
        <w:jc w:val="center"/>
        <w:rPr>
          <w:rFonts w:ascii="方正小标宋简体" w:eastAsia="方正小标宋简体" w:hint="eastAsia"/>
          <w:b/>
          <w:spacing w:val="10"/>
          <w:sz w:val="44"/>
          <w:szCs w:val="44"/>
        </w:rPr>
      </w:pPr>
    </w:p>
    <w:p w:rsidR="00CE2830" w:rsidRPr="004B383B" w:rsidRDefault="00CB2EB2" w:rsidP="004B383B">
      <w:pPr>
        <w:spacing w:line="560" w:lineRule="exact"/>
        <w:jc w:val="center"/>
        <w:rPr>
          <w:rFonts w:ascii="方正小标宋简体" w:eastAsia="方正小标宋简体" w:hint="eastAsia"/>
          <w:spacing w:val="10"/>
          <w:sz w:val="44"/>
          <w:szCs w:val="44"/>
        </w:rPr>
      </w:pPr>
      <w:bookmarkStart w:id="4" w:name="文件标题"/>
      <w:r>
        <w:rPr>
          <w:rFonts w:ascii="方正小标宋简体" w:eastAsia="方正小标宋简体" w:hint="eastAsia"/>
          <w:spacing w:val="10"/>
          <w:sz w:val="44"/>
          <w:szCs w:val="44"/>
        </w:rPr>
        <w:t>关于印发《东南大学仪器科学与工程学院博士研究生中期考核实施细则（试行）》的通知</w:t>
      </w:r>
      <w:bookmarkEnd w:id="4"/>
    </w:p>
    <w:p w:rsidR="00E62012" w:rsidRPr="004B383B" w:rsidRDefault="00E62012" w:rsidP="004B383B">
      <w:pPr>
        <w:spacing w:line="560" w:lineRule="exact"/>
        <w:jc w:val="center"/>
        <w:rPr>
          <w:rFonts w:ascii="方正小标宋简体" w:eastAsia="方正小标宋简体" w:hint="eastAsia"/>
          <w:b/>
          <w:spacing w:val="10"/>
          <w:sz w:val="44"/>
          <w:szCs w:val="44"/>
        </w:rPr>
      </w:pPr>
    </w:p>
    <w:p w:rsidR="00E62012" w:rsidRPr="004B383B" w:rsidRDefault="00CB2EB2" w:rsidP="004B383B">
      <w:pPr>
        <w:spacing w:line="560" w:lineRule="exact"/>
        <w:rPr>
          <w:rFonts w:ascii="仿宋_gb2312" w:hint="eastAsia"/>
          <w:spacing w:val="10"/>
          <w:szCs w:val="32"/>
        </w:rPr>
      </w:pPr>
      <w:bookmarkStart w:id="5" w:name="主送单位"/>
      <w:r>
        <w:rPr>
          <w:rFonts w:ascii="仿宋_gb2312" w:hint="eastAsia"/>
          <w:spacing w:val="10"/>
          <w:szCs w:val="32"/>
        </w:rPr>
        <w:t>全院各单位</w:t>
      </w:r>
      <w:bookmarkEnd w:id="5"/>
      <w:r w:rsidR="00E62012" w:rsidRPr="004B383B">
        <w:rPr>
          <w:rFonts w:ascii="仿宋_gb2312" w:hint="eastAsia"/>
          <w:spacing w:val="10"/>
          <w:szCs w:val="32"/>
        </w:rPr>
        <w:t xml:space="preserve">： </w:t>
      </w:r>
    </w:p>
    <w:p w:rsidR="00E62012" w:rsidRPr="00932D7B" w:rsidRDefault="00932D7B" w:rsidP="00932D7B">
      <w:pPr>
        <w:ind w:firstLineChars="200" w:firstLine="632"/>
        <w:rPr>
          <w:rFonts w:ascii="仿宋_gb2312" w:hint="eastAsia"/>
          <w:szCs w:val="32"/>
        </w:rPr>
      </w:pPr>
      <w:bookmarkStart w:id="6" w:name="Content"/>
      <w:r w:rsidRPr="005D10DC">
        <w:rPr>
          <w:rFonts w:ascii="仿宋_gb2312" w:hAnsi="Calibri" w:hint="eastAsia"/>
          <w:szCs w:val="32"/>
        </w:rPr>
        <w:t>为进一</w:t>
      </w:r>
      <w:smartTag w:uri="urn:schemas-microsoft-com:office:smarttags" w:element="PersonName">
        <w:smartTagPr>
          <w:attr w:name="ProductID" w:val="步提高"/>
        </w:smartTagPr>
        <w:r w:rsidRPr="005D10DC">
          <w:rPr>
            <w:rFonts w:ascii="仿宋_gb2312" w:hAnsi="Calibri" w:hint="eastAsia"/>
            <w:szCs w:val="32"/>
          </w:rPr>
          <w:t>步提高</w:t>
        </w:r>
      </w:smartTag>
      <w:r w:rsidRPr="005D10DC">
        <w:rPr>
          <w:rFonts w:ascii="仿宋_gb2312" w:hAnsi="Calibri" w:hint="eastAsia"/>
          <w:szCs w:val="32"/>
        </w:rPr>
        <w:t>博士研究生培养质量，有效落实博士生培养方案，根据《东南大学博士研究生中期考核与筛选办法》，结合学院实际，</w:t>
      </w:r>
      <w:r>
        <w:rPr>
          <w:rFonts w:ascii="仿宋_gb2312" w:hint="eastAsia"/>
          <w:szCs w:val="32"/>
        </w:rPr>
        <w:t>特制定本细则。</w:t>
      </w:r>
      <w:r w:rsidRPr="008F379A">
        <w:rPr>
          <w:rFonts w:ascii="仿宋_gb2312" w:hint="eastAsia"/>
          <w:szCs w:val="32"/>
        </w:rPr>
        <w:t>现予以印发，请遵照执行</w:t>
      </w:r>
      <w:bookmarkEnd w:id="6"/>
      <w:r>
        <w:rPr>
          <w:rFonts w:ascii="仿宋_gb2312" w:hint="eastAsia"/>
          <w:szCs w:val="32"/>
        </w:rPr>
        <w:t>。</w:t>
      </w:r>
    </w:p>
    <w:p w:rsidR="004B383B" w:rsidRDefault="004B383B" w:rsidP="004B383B">
      <w:pPr>
        <w:spacing w:line="560" w:lineRule="exact"/>
        <w:rPr>
          <w:rFonts w:hint="eastAsia"/>
          <w:spacing w:val="10"/>
          <w:szCs w:val="32"/>
        </w:rPr>
      </w:pPr>
    </w:p>
    <w:p w:rsidR="00117B84" w:rsidRDefault="00117B84" w:rsidP="00117B84">
      <w:pPr>
        <w:spacing w:line="560" w:lineRule="exact"/>
        <w:rPr>
          <w:rFonts w:hint="eastAsia"/>
          <w:spacing w:val="10"/>
          <w:szCs w:val="32"/>
        </w:rPr>
      </w:pPr>
    </w:p>
    <w:p w:rsidR="00117B84" w:rsidRDefault="00CE2830" w:rsidP="00776824">
      <w:pPr>
        <w:spacing w:line="560" w:lineRule="exact"/>
        <w:ind w:firstLineChars="1283" w:firstLine="4309"/>
        <w:rPr>
          <w:rFonts w:hint="eastAsia"/>
          <w:spacing w:val="10"/>
          <w:szCs w:val="32"/>
        </w:rPr>
      </w:pPr>
      <w:r w:rsidRPr="004B383B">
        <w:rPr>
          <w:spacing w:val="10"/>
          <w:szCs w:val="32"/>
        </w:rPr>
        <w:t>东南大学</w:t>
      </w:r>
      <w:r w:rsidR="00B365EE">
        <w:rPr>
          <w:rFonts w:hint="eastAsia"/>
          <w:spacing w:val="10"/>
          <w:szCs w:val="32"/>
        </w:rPr>
        <w:t>仪器科学与工程学院</w:t>
      </w:r>
    </w:p>
    <w:p w:rsidR="00CE2830" w:rsidRPr="004B383B" w:rsidRDefault="00932D7B" w:rsidP="00640EC0">
      <w:pPr>
        <w:spacing w:line="560" w:lineRule="exact"/>
        <w:ind w:firstLineChars="1624" w:firstLine="5455"/>
        <w:rPr>
          <w:rFonts w:hint="eastAsia"/>
          <w:spacing w:val="10"/>
          <w:szCs w:val="32"/>
        </w:rPr>
      </w:pPr>
      <w:r>
        <w:rPr>
          <w:rFonts w:hint="eastAsia"/>
          <w:spacing w:val="10"/>
          <w:szCs w:val="32"/>
        </w:rPr>
        <w:lastRenderedPageBreak/>
        <w:t>2017</w:t>
      </w:r>
      <w:r>
        <w:rPr>
          <w:rFonts w:hint="eastAsia"/>
          <w:spacing w:val="10"/>
          <w:szCs w:val="32"/>
        </w:rPr>
        <w:t>年</w:t>
      </w:r>
      <w:r>
        <w:rPr>
          <w:rFonts w:hint="eastAsia"/>
          <w:spacing w:val="10"/>
          <w:szCs w:val="32"/>
        </w:rPr>
        <w:t>1</w:t>
      </w:r>
      <w:r>
        <w:rPr>
          <w:rFonts w:hint="eastAsia"/>
          <w:spacing w:val="10"/>
          <w:szCs w:val="32"/>
        </w:rPr>
        <w:t>月</w:t>
      </w:r>
      <w:r>
        <w:rPr>
          <w:rFonts w:hint="eastAsia"/>
          <w:spacing w:val="10"/>
          <w:szCs w:val="32"/>
        </w:rPr>
        <w:t>10</w:t>
      </w:r>
      <w:r w:rsidR="00F80BA8">
        <w:rPr>
          <w:rFonts w:hint="eastAsia"/>
          <w:spacing w:val="10"/>
          <w:szCs w:val="32"/>
        </w:rPr>
        <w:t xml:space="preserve"> </w:t>
      </w:r>
      <w:r w:rsidR="00B465B9">
        <w:rPr>
          <w:rFonts w:hint="eastAsia"/>
          <w:spacing w:val="10"/>
          <w:szCs w:val="32"/>
        </w:rPr>
        <w:t>日</w:t>
      </w:r>
      <w:r w:rsidR="00F80BA8">
        <w:rPr>
          <w:rFonts w:hint="eastAsia"/>
          <w:spacing w:val="10"/>
          <w:szCs w:val="32"/>
        </w:rPr>
        <w:t xml:space="preserve">  </w:t>
      </w:r>
    </w:p>
    <w:p w:rsidR="00E31B7A" w:rsidRDefault="00E31B7A" w:rsidP="00E31B7A">
      <w:pPr>
        <w:spacing w:line="560" w:lineRule="exact"/>
        <w:jc w:val="center"/>
        <w:rPr>
          <w:rFonts w:ascii="黑体" w:eastAsia="黑体" w:hAnsi="黑体" w:hint="eastAsia"/>
          <w:szCs w:val="32"/>
        </w:rPr>
      </w:pPr>
      <w:bookmarkStart w:id="7" w:name="公开属性"/>
      <w:bookmarkEnd w:id="7"/>
    </w:p>
    <w:p w:rsidR="00E31B7A" w:rsidRPr="00E31B7A" w:rsidRDefault="00932D7B" w:rsidP="00E31B7A">
      <w:pPr>
        <w:spacing w:line="560" w:lineRule="exact"/>
        <w:jc w:val="center"/>
        <w:rPr>
          <w:rFonts w:ascii="黑体" w:eastAsia="黑体" w:hAnsi="黑体" w:hint="eastAsia"/>
          <w:sz w:val="36"/>
          <w:szCs w:val="36"/>
        </w:rPr>
      </w:pPr>
      <w:r w:rsidRPr="00E31B7A">
        <w:rPr>
          <w:rFonts w:ascii="黑体" w:eastAsia="黑体" w:hAnsi="黑体" w:hint="eastAsia"/>
          <w:sz w:val="36"/>
          <w:szCs w:val="36"/>
        </w:rPr>
        <w:t>东南大学仪器科学与工程学院博士研究生</w:t>
      </w:r>
    </w:p>
    <w:p w:rsidR="00932D7B" w:rsidRPr="00E31B7A" w:rsidRDefault="00932D7B" w:rsidP="00E31B7A">
      <w:pPr>
        <w:spacing w:line="560" w:lineRule="exact"/>
        <w:jc w:val="center"/>
        <w:rPr>
          <w:rFonts w:ascii="黑体" w:eastAsia="黑体" w:hAnsi="黑体" w:hint="eastAsia"/>
          <w:sz w:val="36"/>
          <w:szCs w:val="36"/>
        </w:rPr>
      </w:pPr>
      <w:r w:rsidRPr="00E31B7A">
        <w:rPr>
          <w:rFonts w:ascii="黑体" w:eastAsia="黑体" w:hAnsi="黑体" w:hint="eastAsia"/>
          <w:sz w:val="36"/>
          <w:szCs w:val="36"/>
        </w:rPr>
        <w:t>中期考核实施细则（试行）</w:t>
      </w:r>
    </w:p>
    <w:p w:rsidR="00E31B7A" w:rsidRPr="00E31B7A" w:rsidRDefault="00E31B7A" w:rsidP="00E31B7A">
      <w:pPr>
        <w:spacing w:line="560" w:lineRule="exact"/>
        <w:jc w:val="center"/>
        <w:rPr>
          <w:spacing w:val="10"/>
          <w:sz w:val="36"/>
          <w:szCs w:val="36"/>
        </w:rPr>
      </w:pPr>
    </w:p>
    <w:p w:rsidR="00932D7B" w:rsidRPr="00E31B7A" w:rsidRDefault="00932D7B" w:rsidP="00E31B7A">
      <w:pPr>
        <w:spacing w:line="360" w:lineRule="auto"/>
        <w:ind w:firstLineChars="200" w:firstLine="552"/>
        <w:rPr>
          <w:rFonts w:ascii="仿宋_gb2312" w:hAnsi="宋体" w:hint="eastAsia"/>
          <w:sz w:val="28"/>
          <w:szCs w:val="28"/>
        </w:rPr>
      </w:pPr>
      <w:r w:rsidRPr="00E31B7A">
        <w:rPr>
          <w:rFonts w:ascii="仿宋_gb2312" w:hAnsi="宋体" w:hint="eastAsia"/>
          <w:sz w:val="28"/>
          <w:szCs w:val="28"/>
        </w:rPr>
        <w:t>为进一</w:t>
      </w:r>
      <w:smartTag w:uri="urn:schemas-microsoft-com:office:smarttags" w:element="PersonName">
        <w:smartTagPr>
          <w:attr w:name="ProductID" w:val="步提高"/>
        </w:smartTagPr>
        <w:r w:rsidRPr="00E31B7A">
          <w:rPr>
            <w:rFonts w:ascii="仿宋_gb2312" w:hAnsi="宋体" w:hint="eastAsia"/>
            <w:sz w:val="28"/>
            <w:szCs w:val="28"/>
          </w:rPr>
          <w:t>步提高</w:t>
        </w:r>
      </w:smartTag>
      <w:r w:rsidRPr="00E31B7A">
        <w:rPr>
          <w:rFonts w:ascii="仿宋_gb2312" w:hAnsi="宋体" w:hint="eastAsia"/>
          <w:sz w:val="28"/>
          <w:szCs w:val="28"/>
        </w:rPr>
        <w:t>博士研究生培养质量，有效落实博士生培养方案，根据《东南大学博士研究生中期考核与筛选办法》，结合学院实际，决定实行博士研究生中期考核现场答辩制度。</w:t>
      </w:r>
    </w:p>
    <w:p w:rsidR="00932D7B" w:rsidRPr="00E31B7A" w:rsidRDefault="00932D7B" w:rsidP="00E31B7A">
      <w:pPr>
        <w:spacing w:line="360" w:lineRule="auto"/>
        <w:ind w:firstLineChars="200" w:firstLine="554"/>
        <w:rPr>
          <w:rFonts w:ascii="仿宋_gb2312" w:hAnsi="宋体" w:hint="eastAsia"/>
          <w:sz w:val="28"/>
          <w:szCs w:val="28"/>
        </w:rPr>
      </w:pPr>
      <w:r w:rsidRPr="00E31B7A">
        <w:rPr>
          <w:rFonts w:ascii="仿宋_gb2312" w:hAnsi="宋体" w:hint="eastAsia"/>
          <w:b/>
          <w:sz w:val="28"/>
          <w:szCs w:val="28"/>
        </w:rPr>
        <w:t>第一条</w:t>
      </w:r>
      <w:r w:rsidRPr="00E31B7A">
        <w:rPr>
          <w:rFonts w:ascii="仿宋_gb2312" w:hAnsi="宋体" w:hint="eastAsia"/>
          <w:sz w:val="28"/>
          <w:szCs w:val="28"/>
        </w:rPr>
        <w:t xml:space="preserve"> 博士研究生中期考核现场答辩，具体指博士研究生根据东南大学研究生培养环节的相关要求、填写中期考核表格后，由学院组织的中期考核答辩</w:t>
      </w:r>
    </w:p>
    <w:p w:rsidR="00932D7B" w:rsidRPr="00E31B7A" w:rsidRDefault="00932D7B" w:rsidP="00E31B7A">
      <w:pPr>
        <w:spacing w:line="360" w:lineRule="auto"/>
        <w:ind w:firstLineChars="200" w:firstLine="554"/>
        <w:rPr>
          <w:rFonts w:ascii="仿宋_gb2312" w:hAnsi="宋体" w:hint="eastAsia"/>
          <w:sz w:val="28"/>
          <w:szCs w:val="28"/>
        </w:rPr>
      </w:pPr>
      <w:r w:rsidRPr="00E31B7A">
        <w:rPr>
          <w:rFonts w:ascii="仿宋_gb2312" w:hAnsi="宋体" w:hint="eastAsia"/>
          <w:b/>
          <w:sz w:val="28"/>
          <w:szCs w:val="28"/>
        </w:rPr>
        <w:t>第二条</w:t>
      </w:r>
      <w:r w:rsidRPr="00E31B7A">
        <w:rPr>
          <w:rFonts w:ascii="仿宋_gb2312" w:hAnsi="宋体" w:hint="eastAsia"/>
          <w:sz w:val="28"/>
          <w:szCs w:val="28"/>
        </w:rPr>
        <w:t xml:space="preserve"> 博士研究生中期考核现场答辩由学院主管研究生教育的院长组织实施。所有参与中期考核的博士生均需参加答辩。</w:t>
      </w:r>
    </w:p>
    <w:p w:rsidR="00932D7B" w:rsidRPr="00E31B7A" w:rsidRDefault="00932D7B" w:rsidP="00E31B7A">
      <w:pPr>
        <w:spacing w:line="360" w:lineRule="auto"/>
        <w:ind w:firstLineChars="200" w:firstLine="554"/>
        <w:rPr>
          <w:rFonts w:ascii="仿宋_gb2312" w:hAnsi="宋体" w:hint="eastAsia"/>
          <w:sz w:val="28"/>
          <w:szCs w:val="28"/>
        </w:rPr>
      </w:pPr>
      <w:r w:rsidRPr="00E31B7A">
        <w:rPr>
          <w:rFonts w:ascii="仿宋_gb2312" w:hAnsi="宋体" w:hint="eastAsia"/>
          <w:b/>
          <w:sz w:val="28"/>
          <w:szCs w:val="28"/>
        </w:rPr>
        <w:t>第三条</w:t>
      </w:r>
      <w:r w:rsidRPr="00E31B7A">
        <w:rPr>
          <w:rFonts w:ascii="仿宋_gb2312" w:hAnsi="宋体" w:hint="eastAsia"/>
          <w:sz w:val="28"/>
          <w:szCs w:val="28"/>
        </w:rPr>
        <w:t xml:space="preserve"> 博士研究生中期考核现场答辩小组成员应不少于5人。组长一般由院学位委员会委员担任，成员随机产生。成员一般要求具有博士生指导教师资格。学院主管研究生工作的党政负责人作为当然成员，不参加</w:t>
      </w:r>
      <w:r w:rsidRPr="00E31B7A">
        <w:rPr>
          <w:rFonts w:ascii="仿宋_gb2312" w:hAnsi="宋体" w:hint="eastAsia"/>
          <w:sz w:val="28"/>
          <w:szCs w:val="28"/>
        </w:rPr>
        <w:lastRenderedPageBreak/>
        <w:t>随机抽取。</w:t>
      </w:r>
    </w:p>
    <w:p w:rsidR="00932D7B" w:rsidRPr="00E31B7A" w:rsidRDefault="00932D7B" w:rsidP="00E31B7A">
      <w:pPr>
        <w:spacing w:line="360" w:lineRule="auto"/>
        <w:ind w:firstLineChars="200" w:firstLine="554"/>
        <w:rPr>
          <w:rFonts w:ascii="仿宋_gb2312" w:hAnsi="宋体" w:hint="eastAsia"/>
          <w:sz w:val="28"/>
          <w:szCs w:val="28"/>
        </w:rPr>
      </w:pPr>
      <w:r w:rsidRPr="00E31B7A">
        <w:rPr>
          <w:rFonts w:ascii="仿宋_gb2312" w:hAnsi="宋体" w:hint="eastAsia"/>
          <w:b/>
          <w:sz w:val="28"/>
          <w:szCs w:val="28"/>
        </w:rPr>
        <w:t>第四条</w:t>
      </w:r>
      <w:r w:rsidRPr="00E31B7A">
        <w:rPr>
          <w:rFonts w:ascii="仿宋_gb2312" w:hAnsi="宋体" w:hint="eastAsia"/>
          <w:sz w:val="28"/>
          <w:szCs w:val="28"/>
        </w:rPr>
        <w:t xml:space="preserve"> 中期考核现场答辩过程中，被考核人应全面报告个人素质和业务两方面情况，重点介绍科研成果与论文发表情况，并回答考核小组专家的质疑；考核小组应针对被考核人的综合情况进行评议，并形成“通过”与“不通过”两类意见，填写《博士生中期考核表》“考核小组意见栏”中的评语。</w:t>
      </w:r>
    </w:p>
    <w:p w:rsidR="00932D7B" w:rsidRPr="00E31B7A" w:rsidRDefault="00932D7B" w:rsidP="00E31B7A">
      <w:pPr>
        <w:spacing w:line="360" w:lineRule="auto"/>
        <w:ind w:firstLineChars="200" w:firstLine="554"/>
        <w:rPr>
          <w:rFonts w:ascii="仿宋_gb2312" w:hAnsi="宋体" w:hint="eastAsia"/>
          <w:sz w:val="28"/>
          <w:szCs w:val="28"/>
        </w:rPr>
      </w:pPr>
      <w:r w:rsidRPr="00E31B7A">
        <w:rPr>
          <w:rFonts w:ascii="仿宋_gb2312" w:hAnsi="宋体" w:hint="eastAsia"/>
          <w:b/>
          <w:sz w:val="28"/>
          <w:szCs w:val="28"/>
        </w:rPr>
        <w:t>第五条</w:t>
      </w:r>
      <w:r w:rsidRPr="00E31B7A">
        <w:rPr>
          <w:rFonts w:ascii="仿宋_gb2312" w:hAnsi="宋体" w:hint="eastAsia"/>
          <w:sz w:val="28"/>
          <w:szCs w:val="28"/>
        </w:rPr>
        <w:t xml:space="preserve"> 中期考核答辩时间窗口期内，所有被考核人应保证在校，并做好现场答辩的各项准备。</w:t>
      </w:r>
    </w:p>
    <w:p w:rsidR="00932D7B" w:rsidRPr="00E31B7A" w:rsidRDefault="00932D7B" w:rsidP="00E31B7A">
      <w:pPr>
        <w:spacing w:line="360" w:lineRule="auto"/>
        <w:ind w:firstLineChars="200" w:firstLine="554"/>
        <w:rPr>
          <w:rFonts w:ascii="仿宋_gb2312" w:hAnsi="宋体" w:hint="eastAsia"/>
          <w:sz w:val="28"/>
          <w:szCs w:val="28"/>
        </w:rPr>
      </w:pPr>
      <w:r w:rsidRPr="00E31B7A">
        <w:rPr>
          <w:rFonts w:ascii="仿宋_gb2312" w:hAnsi="宋体" w:hint="eastAsia"/>
          <w:b/>
          <w:sz w:val="28"/>
          <w:szCs w:val="28"/>
        </w:rPr>
        <w:t>第六条</w:t>
      </w:r>
      <w:r w:rsidRPr="00E31B7A">
        <w:rPr>
          <w:rFonts w:ascii="仿宋_gb2312" w:hAnsi="宋体" w:hint="eastAsia"/>
          <w:sz w:val="28"/>
          <w:szCs w:val="28"/>
        </w:rPr>
        <w:t xml:space="preserve"> 中期考核合格者，方可进行下一环节的培养；不合格者，则将予以中期筛选警告。相关情况均报请研究生院备案</w:t>
      </w:r>
    </w:p>
    <w:p w:rsidR="00FD09F6" w:rsidRDefault="00932D7B" w:rsidP="00E31B7A">
      <w:pPr>
        <w:spacing w:line="360" w:lineRule="auto"/>
        <w:ind w:firstLineChars="196" w:firstLine="543"/>
        <w:rPr>
          <w:rFonts w:ascii="黑体" w:eastAsia="黑体" w:hint="eastAsia"/>
          <w:spacing w:val="10"/>
          <w:szCs w:val="32"/>
        </w:rPr>
      </w:pPr>
      <w:r w:rsidRPr="00E31B7A">
        <w:rPr>
          <w:rFonts w:ascii="仿宋_gb2312" w:hAnsi="宋体" w:hint="eastAsia"/>
          <w:b/>
          <w:sz w:val="28"/>
          <w:szCs w:val="28"/>
        </w:rPr>
        <w:t>第七条</w:t>
      </w:r>
      <w:r w:rsidRPr="00E31B7A">
        <w:rPr>
          <w:rFonts w:ascii="仿宋_gb2312" w:hAnsi="宋体" w:hint="eastAsia"/>
          <w:sz w:val="28"/>
          <w:szCs w:val="28"/>
        </w:rPr>
        <w:t xml:space="preserve"> 本办法由学院党政联席会议负责解释，从公布之日起执行。凡过去文件规定与本办法不一致的，以本办法为准。</w:t>
      </w:r>
    </w:p>
    <w:p w:rsidR="00E31B7A" w:rsidRDefault="00E31B7A" w:rsidP="00E31B7A">
      <w:pPr>
        <w:spacing w:line="360" w:lineRule="auto"/>
        <w:ind w:firstLineChars="196" w:firstLine="658"/>
        <w:rPr>
          <w:rFonts w:hint="eastAsia"/>
          <w:spacing w:val="10"/>
          <w:szCs w:val="32"/>
        </w:rPr>
      </w:pPr>
    </w:p>
    <w:p w:rsidR="00F91D72" w:rsidRDefault="00F91D72"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845"/>
      </w:tblGrid>
      <w:tr w:rsidR="00F91D72">
        <w:trPr>
          <w:trHeight w:val="356"/>
        </w:trPr>
        <w:tc>
          <w:tcPr>
            <w:tcW w:w="8911" w:type="dxa"/>
            <w:tcBorders>
              <w:top w:val="single" w:sz="8" w:space="0" w:color="auto"/>
              <w:left w:val="nil"/>
              <w:bottom w:val="single" w:sz="4" w:space="0" w:color="auto"/>
              <w:right w:val="nil"/>
            </w:tcBorders>
          </w:tcPr>
          <w:p w:rsidR="00F91D72" w:rsidRDefault="00F91D72" w:rsidP="00F91D72">
            <w:pPr>
              <w:spacing w:line="560" w:lineRule="exact"/>
              <w:ind w:firstLineChars="100" w:firstLine="296"/>
              <w:rPr>
                <w:rFonts w:ascii="仿宋_gb2312"/>
                <w:spacing w:val="10"/>
                <w:sz w:val="28"/>
                <w:szCs w:val="28"/>
              </w:rPr>
            </w:pPr>
            <w:r>
              <w:rPr>
                <w:rFonts w:ascii="仿宋_gb2312" w:hint="eastAsia"/>
                <w:spacing w:val="10"/>
                <w:sz w:val="28"/>
                <w:szCs w:val="28"/>
              </w:rPr>
              <w:t>抄送：</w:t>
            </w:r>
            <w:bookmarkStart w:id="8" w:name="抄送单位"/>
            <w:r w:rsidR="00CB2EB2">
              <w:rPr>
                <w:rFonts w:ascii="仿宋_gb2312" w:hint="eastAsia"/>
                <w:spacing w:val="10"/>
                <w:sz w:val="28"/>
                <w:szCs w:val="28"/>
              </w:rPr>
              <w:t>研究生院</w:t>
            </w:r>
            <w:bookmarkEnd w:id="8"/>
            <w:r>
              <w:rPr>
                <w:rFonts w:ascii="仿宋_gb2312" w:hint="eastAsia"/>
                <w:spacing w:val="10"/>
                <w:sz w:val="28"/>
                <w:szCs w:val="28"/>
              </w:rPr>
              <w:t xml:space="preserve"> </w:t>
            </w:r>
          </w:p>
        </w:tc>
      </w:tr>
      <w:tr w:rsidR="00F91D72">
        <w:trPr>
          <w:trHeight w:val="440"/>
        </w:trPr>
        <w:tc>
          <w:tcPr>
            <w:tcW w:w="8911" w:type="dxa"/>
            <w:tcBorders>
              <w:top w:val="single" w:sz="4" w:space="0" w:color="auto"/>
              <w:left w:val="nil"/>
              <w:bottom w:val="single" w:sz="8" w:space="0" w:color="auto"/>
              <w:right w:val="nil"/>
            </w:tcBorders>
          </w:tcPr>
          <w:p w:rsidR="00F91D72" w:rsidRDefault="00F91D72" w:rsidP="00B465B9">
            <w:pPr>
              <w:spacing w:line="560" w:lineRule="exact"/>
              <w:rPr>
                <w:spacing w:val="10"/>
                <w:sz w:val="28"/>
                <w:szCs w:val="28"/>
              </w:rPr>
            </w:pPr>
            <w:r>
              <w:rPr>
                <w:rFonts w:hint="eastAsia"/>
                <w:spacing w:val="10"/>
                <w:sz w:val="28"/>
                <w:szCs w:val="28"/>
              </w:rPr>
              <w:lastRenderedPageBreak/>
              <w:t xml:space="preserve">　东南大学</w:t>
            </w:r>
            <w:r w:rsidR="00B365EE">
              <w:rPr>
                <w:rFonts w:hint="eastAsia"/>
                <w:spacing w:val="10"/>
                <w:szCs w:val="32"/>
              </w:rPr>
              <w:t>仪器科学与工程学院</w:t>
            </w:r>
            <w:r w:rsidR="00ED17B4">
              <w:rPr>
                <w:rFonts w:hint="eastAsia"/>
                <w:spacing w:val="10"/>
                <w:sz w:val="28"/>
                <w:szCs w:val="28"/>
              </w:rPr>
              <w:t xml:space="preserve">  </w:t>
            </w:r>
            <w:r>
              <w:rPr>
                <w:color w:val="0000FF"/>
                <w:spacing w:val="10"/>
                <w:sz w:val="28"/>
                <w:szCs w:val="28"/>
              </w:rPr>
              <w:t xml:space="preserve">      </w:t>
            </w:r>
            <w:r w:rsidR="00B465B9">
              <w:rPr>
                <w:rFonts w:ascii="仿宋_gb2312" w:hint="eastAsia"/>
                <w:spacing w:val="10"/>
                <w:sz w:val="28"/>
                <w:szCs w:val="28"/>
              </w:rPr>
              <w:t>2017年1月10日</w:t>
            </w:r>
            <w:r>
              <w:rPr>
                <w:rFonts w:ascii="仿宋_gb2312" w:hint="eastAsia"/>
                <w:spacing w:val="10"/>
                <w:sz w:val="28"/>
                <w:szCs w:val="28"/>
              </w:rPr>
              <w:t>印发</w:t>
            </w:r>
          </w:p>
        </w:tc>
      </w:tr>
    </w:tbl>
    <w:p w:rsidR="00CE2830" w:rsidRPr="00B365EE" w:rsidRDefault="00CE2830" w:rsidP="00B06ECE">
      <w:pPr>
        <w:spacing w:line="20" w:lineRule="exact"/>
        <w:rPr>
          <w:rFonts w:hint="eastAsia"/>
        </w:rPr>
      </w:pPr>
    </w:p>
    <w:sectPr w:rsidR="00CE2830" w:rsidRPr="00B365EE" w:rsidSect="004945A2">
      <w:headerReference w:type="even" r:id="rId6"/>
      <w:headerReference w:type="default" r:id="rId7"/>
      <w:footerReference w:type="even" r:id="rId8"/>
      <w:footerReference w:type="default" r:id="rId9"/>
      <w:footerReference w:type="first" r:id="rId10"/>
      <w:pgSz w:w="11907" w:h="16840" w:code="9"/>
      <w:pgMar w:top="2041" w:right="1531" w:bottom="2041" w:left="1531" w:header="851" w:footer="1588" w:gutter="0"/>
      <w:pgNumType w:fmt="decimalFullWidth"/>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CCF" w:rsidRDefault="00964CCF">
      <w:r>
        <w:separator/>
      </w:r>
    </w:p>
  </w:endnote>
  <w:endnote w:type="continuationSeparator" w:id="0">
    <w:p w:rsidR="00964CCF" w:rsidRDefault="0096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fixed"/>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EE" w:rsidRDefault="00B365EE"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2F5F34">
      <w:rPr>
        <w:rStyle w:val="a5"/>
        <w:rFonts w:hint="eastAsia"/>
        <w:noProof/>
        <w:sz w:val="28"/>
      </w:rPr>
      <w:t>４</w:t>
    </w:r>
    <w:r w:rsidRPr="00511465">
      <w:rPr>
        <w:rStyle w:val="a5"/>
        <w:sz w:val="28"/>
      </w:rPr>
      <w:fldChar w:fldCharType="end"/>
    </w:r>
    <w:r>
      <w:rPr>
        <w:rStyle w:val="a5"/>
        <w:rFonts w:hint="eastAsia"/>
        <w:sz w:val="28"/>
      </w:rPr>
      <w:t>—</w:t>
    </w:r>
  </w:p>
  <w:p w:rsidR="00B365EE" w:rsidRDefault="00B365EE" w:rsidP="0095632E">
    <w:pPr>
      <w:pStyle w:val="a4"/>
      <w:framePr w:wrap="around" w:vAnchor="text" w:hAnchor="margin" w:xAlign="outside" w:y="1"/>
      <w:rPr>
        <w:rStyle w:val="a5"/>
      </w:rPr>
    </w:pPr>
  </w:p>
  <w:p w:rsidR="00B365EE" w:rsidRDefault="00B365EE" w:rsidP="0095632E">
    <w:pPr>
      <w:pStyle w:val="a4"/>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EE" w:rsidRPr="00D640FB" w:rsidRDefault="00B365EE"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2F5F34">
      <w:rPr>
        <w:rStyle w:val="a5"/>
        <w:rFonts w:ascii="宋体" w:eastAsia="宋体" w:hAnsi="宋体"/>
        <w:noProof/>
        <w:sz w:val="28"/>
      </w:rPr>
      <w:t>１</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B365EE" w:rsidRDefault="00B365EE" w:rsidP="00CE2830">
    <w:pPr>
      <w:pStyle w:val="a4"/>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EE" w:rsidRDefault="00B365EE" w:rsidP="0095632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CCF" w:rsidRDefault="00964CCF">
      <w:r>
        <w:separator/>
      </w:r>
    </w:p>
  </w:footnote>
  <w:footnote w:type="continuationSeparator" w:id="0">
    <w:p w:rsidR="00964CCF" w:rsidRDefault="0096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EE" w:rsidRDefault="00B365EE" w:rsidP="00BC5FAE">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EE" w:rsidRDefault="00B365EE" w:rsidP="00F80BA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yFxQkH4Aa2Efh+3XlZB/DC5ef0Zu0gvdMz31Y8T3a7rKfAC413zJ0siFZzYuAcy9APHL+7osS9191rLlwuQg==" w:salt="B4GqUMS5ob9yEQNCrNHSKg=="/>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F7"/>
    <w:rsid w:val="000375EE"/>
    <w:rsid w:val="00055222"/>
    <w:rsid w:val="0006368E"/>
    <w:rsid w:val="00074B35"/>
    <w:rsid w:val="000828C6"/>
    <w:rsid w:val="000C44B1"/>
    <w:rsid w:val="000D09F2"/>
    <w:rsid w:val="00101646"/>
    <w:rsid w:val="00116CA5"/>
    <w:rsid w:val="00117B84"/>
    <w:rsid w:val="00122801"/>
    <w:rsid w:val="00132735"/>
    <w:rsid w:val="001416EA"/>
    <w:rsid w:val="001539C6"/>
    <w:rsid w:val="00162BDF"/>
    <w:rsid w:val="00185E36"/>
    <w:rsid w:val="001C05E5"/>
    <w:rsid w:val="00212CAB"/>
    <w:rsid w:val="00214D2E"/>
    <w:rsid w:val="0021797F"/>
    <w:rsid w:val="00221605"/>
    <w:rsid w:val="00231551"/>
    <w:rsid w:val="00241052"/>
    <w:rsid w:val="00246BBC"/>
    <w:rsid w:val="00256F96"/>
    <w:rsid w:val="00263139"/>
    <w:rsid w:val="002D05A0"/>
    <w:rsid w:val="002F5F34"/>
    <w:rsid w:val="00304772"/>
    <w:rsid w:val="00322EE1"/>
    <w:rsid w:val="003255D2"/>
    <w:rsid w:val="003310C1"/>
    <w:rsid w:val="00352170"/>
    <w:rsid w:val="00387E58"/>
    <w:rsid w:val="00393EE8"/>
    <w:rsid w:val="003B17DA"/>
    <w:rsid w:val="003C3953"/>
    <w:rsid w:val="003D2F97"/>
    <w:rsid w:val="004127C2"/>
    <w:rsid w:val="00437E1F"/>
    <w:rsid w:val="004520F6"/>
    <w:rsid w:val="004612CF"/>
    <w:rsid w:val="00474FC1"/>
    <w:rsid w:val="004945A2"/>
    <w:rsid w:val="004B383B"/>
    <w:rsid w:val="00500A85"/>
    <w:rsid w:val="00501AE2"/>
    <w:rsid w:val="00527385"/>
    <w:rsid w:val="00531390"/>
    <w:rsid w:val="005348CF"/>
    <w:rsid w:val="00534E49"/>
    <w:rsid w:val="005426A1"/>
    <w:rsid w:val="00565E7D"/>
    <w:rsid w:val="00566C51"/>
    <w:rsid w:val="005C19DC"/>
    <w:rsid w:val="005C439B"/>
    <w:rsid w:val="005D1543"/>
    <w:rsid w:val="005E2FB8"/>
    <w:rsid w:val="005E31AE"/>
    <w:rsid w:val="00610F63"/>
    <w:rsid w:val="00613613"/>
    <w:rsid w:val="00640EC0"/>
    <w:rsid w:val="006558BC"/>
    <w:rsid w:val="006577B9"/>
    <w:rsid w:val="00694BAA"/>
    <w:rsid w:val="00726CAD"/>
    <w:rsid w:val="0073456F"/>
    <w:rsid w:val="0073785A"/>
    <w:rsid w:val="0075766F"/>
    <w:rsid w:val="00767316"/>
    <w:rsid w:val="00776824"/>
    <w:rsid w:val="007932A2"/>
    <w:rsid w:val="00797452"/>
    <w:rsid w:val="007A3C6E"/>
    <w:rsid w:val="007C5987"/>
    <w:rsid w:val="007C7D53"/>
    <w:rsid w:val="007E482E"/>
    <w:rsid w:val="0080621D"/>
    <w:rsid w:val="008579B8"/>
    <w:rsid w:val="00874A4B"/>
    <w:rsid w:val="008A4034"/>
    <w:rsid w:val="008E3BB0"/>
    <w:rsid w:val="009177B3"/>
    <w:rsid w:val="00932D7B"/>
    <w:rsid w:val="00946333"/>
    <w:rsid w:val="00951B39"/>
    <w:rsid w:val="0095632E"/>
    <w:rsid w:val="00964CCF"/>
    <w:rsid w:val="00992C0D"/>
    <w:rsid w:val="009B183E"/>
    <w:rsid w:val="009B4FA8"/>
    <w:rsid w:val="009E0F57"/>
    <w:rsid w:val="00A06B23"/>
    <w:rsid w:val="00A1234D"/>
    <w:rsid w:val="00A21F6C"/>
    <w:rsid w:val="00A46A6B"/>
    <w:rsid w:val="00AA0B8B"/>
    <w:rsid w:val="00AC4DAB"/>
    <w:rsid w:val="00AD4CB8"/>
    <w:rsid w:val="00AD4E19"/>
    <w:rsid w:val="00AE4B84"/>
    <w:rsid w:val="00B06ECE"/>
    <w:rsid w:val="00B10500"/>
    <w:rsid w:val="00B25310"/>
    <w:rsid w:val="00B365EE"/>
    <w:rsid w:val="00B465B9"/>
    <w:rsid w:val="00B53E96"/>
    <w:rsid w:val="00BA250B"/>
    <w:rsid w:val="00BA72A9"/>
    <w:rsid w:val="00BC5FAE"/>
    <w:rsid w:val="00C13EAD"/>
    <w:rsid w:val="00C81DDE"/>
    <w:rsid w:val="00CA7D6F"/>
    <w:rsid w:val="00CB2EB2"/>
    <w:rsid w:val="00CE2830"/>
    <w:rsid w:val="00CF7FA9"/>
    <w:rsid w:val="00D0412C"/>
    <w:rsid w:val="00D14B2E"/>
    <w:rsid w:val="00D30389"/>
    <w:rsid w:val="00D33232"/>
    <w:rsid w:val="00D346C6"/>
    <w:rsid w:val="00D640FB"/>
    <w:rsid w:val="00DA6166"/>
    <w:rsid w:val="00DA7FCE"/>
    <w:rsid w:val="00E254A1"/>
    <w:rsid w:val="00E26F40"/>
    <w:rsid w:val="00E31B7A"/>
    <w:rsid w:val="00E62012"/>
    <w:rsid w:val="00E65E95"/>
    <w:rsid w:val="00E717E8"/>
    <w:rsid w:val="00EA0241"/>
    <w:rsid w:val="00EB1ABD"/>
    <w:rsid w:val="00EC0EE1"/>
    <w:rsid w:val="00ED17B4"/>
    <w:rsid w:val="00EE5F60"/>
    <w:rsid w:val="00F03439"/>
    <w:rsid w:val="00F06213"/>
    <w:rsid w:val="00F174F7"/>
    <w:rsid w:val="00F609C6"/>
    <w:rsid w:val="00F63F17"/>
    <w:rsid w:val="00F65AF8"/>
    <w:rsid w:val="00F80BA8"/>
    <w:rsid w:val="00F82023"/>
    <w:rsid w:val="00F86998"/>
    <w:rsid w:val="00F91D72"/>
    <w:rsid w:val="00FB182E"/>
    <w:rsid w:val="00FD09F6"/>
    <w:rsid w:val="00FD49CE"/>
    <w:rsid w:val="00FE0947"/>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E066138-E4FB-41B9-AB29-4D3D4B60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Words>
  <Characters>785</Characters>
  <Application>Microsoft Office Word</Application>
  <DocSecurity>0</DocSecurity>
  <Lines>6</Lines>
  <Paragraphs>1</Paragraphs>
  <ScaleCrop>false</ScaleCrop>
  <Company>seu</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subject/>
  <dc:creator>刘奕敏</dc:creator>
  <cp:keywords/>
  <dc:description/>
  <cp:lastModifiedBy>zhao wanting</cp:lastModifiedBy>
  <cp:revision>2</cp:revision>
  <cp:lastPrinted>2013-07-01T06:50:00Z</cp:lastPrinted>
  <dcterms:created xsi:type="dcterms:W3CDTF">2018-06-17T12:29:00Z</dcterms:created>
  <dcterms:modified xsi:type="dcterms:W3CDTF">2018-06-17T12:29:00Z</dcterms:modified>
</cp:coreProperties>
</file>